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0D721D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D721D" w:rsidRPr="000D721D">
        <w:rPr>
          <w:rFonts w:ascii="Times New Roman" w:hAnsi="Times New Roman"/>
          <w:b/>
        </w:rPr>
        <w:t>Проведение периодического медицинского осмотра работников в центре про</w:t>
      </w:r>
      <w:bookmarkStart w:id="0" w:name="_GoBack"/>
      <w:bookmarkEnd w:id="0"/>
      <w:r w:rsidR="000D721D" w:rsidRPr="000D721D">
        <w:rPr>
          <w:rFonts w:ascii="Times New Roman" w:hAnsi="Times New Roman"/>
          <w:b/>
        </w:rPr>
        <w:t>фпатологии в 2021 г.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942C3">
        <w:rPr>
          <w:rFonts w:ascii="Times New Roman" w:hAnsi="Times New Roman"/>
          <w:color w:val="000000"/>
          <w:lang w:eastAsia="en-US"/>
        </w:rPr>
        <w:t>29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942C3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7562D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0B193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AD16-19AF-459B-9DBE-3884ABE8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2020-12-16T11:28:00Z</dcterms:created>
  <dcterms:modified xsi:type="dcterms:W3CDTF">2021-01-29T07:31:00Z</dcterms:modified>
</cp:coreProperties>
</file>